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4AA" w:rsidRPr="00702A9E" w:rsidRDefault="009124AA" w:rsidP="009124AA">
      <w:pPr>
        <w:jc w:val="center"/>
        <w:rPr>
          <w:rFonts w:cstheme="minorHAnsi"/>
          <w:b/>
          <w:sz w:val="24"/>
          <w:szCs w:val="24"/>
        </w:rPr>
      </w:pPr>
      <w:r w:rsidRPr="00702A9E">
        <w:rPr>
          <w:rFonts w:cstheme="minorHAnsi"/>
          <w:b/>
          <w:sz w:val="24"/>
          <w:szCs w:val="24"/>
        </w:rPr>
        <w:t>FICHE PROFESSEUR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24AA" w:rsidTr="00643DD5">
        <w:tc>
          <w:tcPr>
            <w:tcW w:w="9212" w:type="dxa"/>
            <w:shd w:val="clear" w:color="auto" w:fill="D9D9D9" w:themeFill="background1" w:themeFillShade="D9"/>
          </w:tcPr>
          <w:p w:rsidR="009124AA" w:rsidRDefault="00664DEF" w:rsidP="00096D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1. </w:t>
            </w:r>
            <w:r w:rsidR="009124AA" w:rsidRPr="0006463F">
              <w:rPr>
                <w:rFonts w:cstheme="minorHAnsi"/>
                <w:b/>
                <w:sz w:val="24"/>
                <w:szCs w:val="24"/>
              </w:rPr>
              <w:t xml:space="preserve">Référentiel du programme : </w:t>
            </w:r>
            <w:r w:rsidR="009124AA" w:rsidRPr="0006463F">
              <w:rPr>
                <w:b/>
              </w:rPr>
              <w:t>1</w:t>
            </w:r>
            <w:r w:rsidR="009124AA" w:rsidRPr="0006463F">
              <w:rPr>
                <w:b/>
                <w:vertAlign w:val="superscript"/>
              </w:rPr>
              <w:t>ère</w:t>
            </w:r>
            <w:r w:rsidR="009124AA" w:rsidRPr="0006463F">
              <w:rPr>
                <w:b/>
              </w:rPr>
              <w:t xml:space="preserve"> S</w:t>
            </w:r>
          </w:p>
        </w:tc>
      </w:tr>
    </w:tbl>
    <w:p w:rsidR="009124AA" w:rsidRPr="0006463F" w:rsidRDefault="009124AA" w:rsidP="00041A4E">
      <w:pPr>
        <w:rPr>
          <w:rFonts w:cstheme="minorHAns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124AA" w:rsidRPr="00B14A47" w:rsidTr="00096D31">
        <w:tc>
          <w:tcPr>
            <w:tcW w:w="4606" w:type="dxa"/>
          </w:tcPr>
          <w:p w:rsidR="009124AA" w:rsidRPr="00B14A47" w:rsidRDefault="009124AA" w:rsidP="00096D31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Isomérie Z/E</w:t>
            </w:r>
            <w:r w:rsidRPr="00B14A4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606" w:type="dxa"/>
          </w:tcPr>
          <w:p w:rsidR="009124AA" w:rsidRPr="009124AA" w:rsidRDefault="009124AA" w:rsidP="009124AA">
            <w:pPr>
              <w:pStyle w:val="Default"/>
              <w:rPr>
                <w:rFonts w:asciiTheme="minorHAnsi" w:hAnsiTheme="minorHAnsi" w:cstheme="minorHAnsi"/>
              </w:rPr>
            </w:pPr>
            <w:r w:rsidRPr="009124AA">
              <w:rPr>
                <w:rFonts w:asciiTheme="minorHAnsi" w:hAnsiTheme="minorHAnsi" w:cstheme="minorHAnsi"/>
              </w:rPr>
              <w:t xml:space="preserve">Prévoir si une molécule présente une isomérie </w:t>
            </w:r>
            <w:r w:rsidRPr="009124AA">
              <w:rPr>
                <w:rFonts w:asciiTheme="minorHAnsi" w:hAnsiTheme="minorHAnsi" w:cstheme="minorHAnsi"/>
                <w:i/>
                <w:iCs/>
              </w:rPr>
              <w:t>Z/E</w:t>
            </w:r>
            <w:r w:rsidRPr="009124AA">
              <w:rPr>
                <w:rFonts w:asciiTheme="minorHAnsi" w:hAnsiTheme="minorHAnsi" w:cstheme="minorHAnsi"/>
              </w:rPr>
              <w:t xml:space="preserve">. </w:t>
            </w:r>
          </w:p>
          <w:p w:rsidR="009124AA" w:rsidRDefault="009124AA" w:rsidP="009124AA">
            <w:pPr>
              <w:pStyle w:val="Default"/>
              <w:rPr>
                <w:rFonts w:asciiTheme="minorHAnsi" w:hAnsiTheme="minorHAnsi" w:cstheme="minorHAnsi"/>
              </w:rPr>
            </w:pPr>
            <w:r w:rsidRPr="009124AA">
              <w:rPr>
                <w:rFonts w:asciiTheme="minorHAnsi" w:hAnsiTheme="minorHAnsi" w:cstheme="minorHAnsi"/>
              </w:rPr>
              <w:t>Savoir que l'isomérisation photochimique d'une double liaison est à l'orig</w:t>
            </w:r>
            <w:r>
              <w:rPr>
                <w:rFonts w:asciiTheme="minorHAnsi" w:hAnsiTheme="minorHAnsi" w:cstheme="minorHAnsi"/>
              </w:rPr>
              <w:t xml:space="preserve">ine du processus de la vision. </w:t>
            </w:r>
          </w:p>
          <w:p w:rsidR="009124AA" w:rsidRDefault="009124AA" w:rsidP="009124AA">
            <w:pPr>
              <w:pStyle w:val="Default"/>
            </w:pPr>
            <w:r>
              <w:t xml:space="preserve"> </w:t>
            </w:r>
          </w:p>
          <w:p w:rsidR="009124AA" w:rsidRPr="009124AA" w:rsidRDefault="009124AA" w:rsidP="009124AA">
            <w:pPr>
              <w:pStyle w:val="Default"/>
              <w:rPr>
                <w:rFonts w:asciiTheme="minorHAnsi" w:hAnsiTheme="minorHAnsi" w:cstheme="minorHAnsi"/>
              </w:rPr>
            </w:pPr>
            <w:r w:rsidRPr="009124AA">
              <w:rPr>
                <w:rFonts w:asciiTheme="minorHAnsi" w:hAnsiTheme="minorHAnsi" w:cstheme="minorHAnsi"/>
                <w:i/>
                <w:iCs/>
              </w:rPr>
              <w:t xml:space="preserve">Utiliser des modèles moléculaires et des logiciels de modélisation. </w:t>
            </w:r>
          </w:p>
        </w:tc>
      </w:tr>
    </w:tbl>
    <w:p w:rsidR="009124AA" w:rsidRPr="00B14A47" w:rsidRDefault="009124AA" w:rsidP="009124AA">
      <w:pPr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24AA" w:rsidTr="00643DD5">
        <w:tc>
          <w:tcPr>
            <w:tcW w:w="9212" w:type="dxa"/>
            <w:shd w:val="clear" w:color="auto" w:fill="D9D9D9" w:themeFill="background1" w:themeFillShade="D9"/>
          </w:tcPr>
          <w:p w:rsidR="009124AA" w:rsidRDefault="00664DEF" w:rsidP="00096D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2. </w:t>
            </w:r>
            <w:r w:rsidR="009124AA" w:rsidRPr="0006463F">
              <w:rPr>
                <w:rFonts w:cstheme="minorHAnsi"/>
                <w:b/>
                <w:sz w:val="24"/>
                <w:szCs w:val="24"/>
              </w:rPr>
              <w:t>Compétences mobilisées pendant cette activité</w:t>
            </w:r>
          </w:p>
        </w:tc>
      </w:tr>
    </w:tbl>
    <w:p w:rsidR="009124AA" w:rsidRPr="0006463F" w:rsidRDefault="009124AA" w:rsidP="009124AA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124AA" w:rsidRPr="00B14A47" w:rsidTr="00096D31"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S’approprier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[APP]</w:t>
            </w:r>
          </w:p>
        </w:tc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Rechercher, extraire et organiser l’information.</w:t>
            </w:r>
          </w:p>
        </w:tc>
      </w:tr>
      <w:tr w:rsidR="009124AA" w:rsidRPr="00B14A47" w:rsidTr="00096D31"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Analyser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[ANA]</w:t>
            </w:r>
          </w:p>
        </w:tc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Formuler une hypothèse</w:t>
            </w:r>
            <w:r w:rsidRPr="00B14A47">
              <w:rPr>
                <w:rFonts w:cstheme="minorHAnsi"/>
                <w:sz w:val="24"/>
                <w:szCs w:val="24"/>
              </w:rPr>
              <w:br/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Proposer une stratégie, une modélisation</w:t>
            </w:r>
          </w:p>
        </w:tc>
      </w:tr>
      <w:tr w:rsidR="009124AA" w:rsidRPr="00B14A47" w:rsidTr="00096D31"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Communiquer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[COM]</w:t>
            </w:r>
          </w:p>
        </w:tc>
        <w:tc>
          <w:tcPr>
            <w:tcW w:w="4606" w:type="dxa"/>
          </w:tcPr>
          <w:p w:rsidR="009124AA" w:rsidRPr="00B14A47" w:rsidRDefault="009124AA" w:rsidP="000238A5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Utili</w:t>
            </w:r>
            <w:r w:rsidR="000238A5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ser un vocabulaire </w:t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scientifique adapté.</w:t>
            </w:r>
            <w:r w:rsidRPr="00B14A47">
              <w:rPr>
                <w:rFonts w:cstheme="minorHAnsi"/>
                <w:sz w:val="24"/>
                <w:szCs w:val="24"/>
              </w:rPr>
              <w:br/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Présenter, formuler une proposition, une argumentation, une synthèse ou une conclusion de manière cohérente, complète et compréhensible.</w:t>
            </w:r>
          </w:p>
        </w:tc>
      </w:tr>
      <w:tr w:rsidR="009124AA" w:rsidRPr="00B14A47" w:rsidTr="00096D31"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Être autonome, faire preuve d’initiative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[AUT]</w:t>
            </w:r>
          </w:p>
        </w:tc>
        <w:tc>
          <w:tcPr>
            <w:tcW w:w="4606" w:type="dxa"/>
          </w:tcPr>
          <w:p w:rsidR="009124AA" w:rsidRPr="00B14A47" w:rsidRDefault="009124AA" w:rsidP="00096D31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Travailler seul</w:t>
            </w:r>
            <w:r w:rsidRPr="00B14A47">
              <w:rPr>
                <w:rFonts w:cstheme="minorHAnsi"/>
                <w:sz w:val="24"/>
                <w:szCs w:val="24"/>
              </w:rPr>
              <w:br/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Demander une aide pertinente</w:t>
            </w:r>
          </w:p>
        </w:tc>
      </w:tr>
    </w:tbl>
    <w:p w:rsidR="00643DD5" w:rsidRDefault="009124AA" w:rsidP="00643DD5">
      <w:pPr>
        <w:rPr>
          <w:rFonts w:cstheme="minorHAnsi"/>
          <w:b/>
          <w:sz w:val="24"/>
          <w:szCs w:val="24"/>
        </w:rPr>
      </w:pPr>
      <w:r w:rsidRPr="00B14A47">
        <w:rPr>
          <w:rFonts w:cstheme="minorHAnsi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43DD5" w:rsidTr="00305844">
        <w:tc>
          <w:tcPr>
            <w:tcW w:w="9212" w:type="dxa"/>
            <w:shd w:val="clear" w:color="auto" w:fill="D9D9D9" w:themeFill="background1" w:themeFillShade="D9"/>
          </w:tcPr>
          <w:p w:rsidR="00643DD5" w:rsidRDefault="00643DD5" w:rsidP="003058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3.</w:t>
            </w:r>
            <w:r>
              <w:rPr>
                <w:rFonts w:cstheme="minorHAnsi"/>
                <w:b/>
                <w:sz w:val="24"/>
                <w:szCs w:val="24"/>
              </w:rPr>
              <w:t xml:space="preserve"> Mise en place de l’application Mirage par le professeur</w:t>
            </w:r>
          </w:p>
        </w:tc>
      </w:tr>
    </w:tbl>
    <w:p w:rsidR="00643DD5" w:rsidRDefault="00643DD5" w:rsidP="00643DD5">
      <w:pPr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C0581" w:rsidTr="00643DD5">
        <w:tc>
          <w:tcPr>
            <w:tcW w:w="9212" w:type="dxa"/>
            <w:shd w:val="clear" w:color="auto" w:fill="D9D9D9" w:themeFill="background1" w:themeFillShade="D9"/>
          </w:tcPr>
          <w:p w:rsidR="009C0581" w:rsidRPr="0006463F" w:rsidRDefault="00041A4E" w:rsidP="003A324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Problématique</w:t>
            </w:r>
            <w:r w:rsidR="009C0581">
              <w:rPr>
                <w:rFonts w:cstheme="minorHAnsi"/>
                <w:b/>
                <w:sz w:val="24"/>
                <w:szCs w:val="24"/>
              </w:rPr>
              <w:t xml:space="preserve"> : </w:t>
            </w:r>
            <w:r w:rsidR="003A324F" w:rsidRPr="003A324F">
              <w:rPr>
                <w:rFonts w:cstheme="minorHAnsi"/>
                <w:sz w:val="24"/>
                <w:szCs w:val="24"/>
              </w:rPr>
              <w:t>Comment l’œil traduit-il un message lumineux en message</w:t>
            </w:r>
            <w:r w:rsidR="003A324F">
              <w:rPr>
                <w:rFonts w:cstheme="minorHAnsi"/>
                <w:sz w:val="24"/>
                <w:szCs w:val="24"/>
              </w:rPr>
              <w:t xml:space="preserve"> nerveux au niveau de la rétine ?</w:t>
            </w:r>
          </w:p>
        </w:tc>
      </w:tr>
    </w:tbl>
    <w:p w:rsidR="009C0581" w:rsidRDefault="009C0581" w:rsidP="009C0581">
      <w:pPr>
        <w:rPr>
          <w:rFonts w:cstheme="minorHAnsi"/>
          <w:sz w:val="24"/>
          <w:szCs w:val="24"/>
        </w:rPr>
      </w:pPr>
    </w:p>
    <w:p w:rsidR="009C0581" w:rsidRDefault="009C0581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6463F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ontexte : Séance ½ groupe de TP</w:t>
      </w:r>
      <w:r w:rsidRPr="0006463F">
        <w:rPr>
          <w:rFonts w:cstheme="minorHAnsi"/>
          <w:sz w:val="24"/>
          <w:szCs w:val="24"/>
        </w:rPr>
        <w:t xml:space="preserve"> en 1</w:t>
      </w:r>
      <w:r w:rsidRPr="0006463F">
        <w:rPr>
          <w:rFonts w:cstheme="minorHAnsi"/>
          <w:sz w:val="24"/>
          <w:szCs w:val="24"/>
          <w:vertAlign w:val="superscript"/>
        </w:rPr>
        <w:t>ère</w:t>
      </w:r>
      <w:r w:rsidRPr="0006463F">
        <w:rPr>
          <w:rFonts w:cstheme="minorHAnsi"/>
          <w:sz w:val="24"/>
          <w:szCs w:val="24"/>
        </w:rPr>
        <w:t xml:space="preserve"> S</w:t>
      </w:r>
    </w:p>
    <w:p w:rsidR="009C0581" w:rsidRDefault="009C0581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Elève par groupe de 2 à 4 autour d’une tablette ou un smartphone.</w:t>
      </w:r>
    </w:p>
    <w:p w:rsidR="003A324F" w:rsidRPr="0006463F" w:rsidRDefault="003A324F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professeur pourra en profiter pour faire une évaluation diagnostique sur les différentes parties de l’œil afin de bien contextualiser la problématique.</w:t>
      </w:r>
    </w:p>
    <w:p w:rsidR="009C0581" w:rsidRDefault="009C0581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6463F">
        <w:rPr>
          <w:rFonts w:cstheme="minorHAnsi"/>
          <w:sz w:val="24"/>
          <w:szCs w:val="24"/>
        </w:rPr>
        <w:t xml:space="preserve">Le professeur distribue les cartes 1 à </w:t>
      </w:r>
      <w:r>
        <w:rPr>
          <w:rFonts w:cstheme="minorHAnsi"/>
          <w:sz w:val="24"/>
          <w:szCs w:val="24"/>
        </w:rPr>
        <w:t>12</w:t>
      </w:r>
      <w:r w:rsidRPr="0006463F">
        <w:rPr>
          <w:rFonts w:cstheme="minorHAnsi"/>
          <w:sz w:val="24"/>
          <w:szCs w:val="24"/>
        </w:rPr>
        <w:t xml:space="preserve"> aux élèves en leur donnant la FICHE ELEVE (disponible ci-après).</w:t>
      </w:r>
    </w:p>
    <w:p w:rsidR="009315AF" w:rsidRDefault="009315AF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Menu de l’application</w:t>
      </w:r>
      <w:r w:rsidR="003A324F">
        <w:rPr>
          <w:rFonts w:cstheme="minorHAnsi"/>
          <w:sz w:val="24"/>
          <w:szCs w:val="24"/>
        </w:rPr>
        <w:t xml:space="preserve"> « Le rétinal » : </w:t>
      </w:r>
      <w:r>
        <w:rPr>
          <w:rFonts w:cstheme="minorHAnsi"/>
          <w:sz w:val="24"/>
          <w:szCs w:val="24"/>
        </w:rPr>
        <w:t xml:space="preserve">Les élèves prennent connaissance de la situation </w:t>
      </w:r>
      <w:proofErr w:type="spellStart"/>
      <w:r>
        <w:rPr>
          <w:rFonts w:cstheme="minorHAnsi"/>
          <w:sz w:val="24"/>
          <w:szCs w:val="24"/>
        </w:rPr>
        <w:t>déclenchante</w:t>
      </w:r>
      <w:proofErr w:type="spellEnd"/>
      <w:r w:rsidR="003A324F">
        <w:rPr>
          <w:rFonts w:cstheme="minorHAnsi"/>
          <w:sz w:val="24"/>
          <w:szCs w:val="24"/>
        </w:rPr>
        <w:t>. Ils émettent</w:t>
      </w:r>
      <w:r>
        <w:rPr>
          <w:rFonts w:cstheme="minorHAnsi"/>
          <w:sz w:val="24"/>
          <w:szCs w:val="24"/>
        </w:rPr>
        <w:t xml:space="preserve"> des hypothèses sur la signification des lettres E et Z attribuées au rétinal.</w:t>
      </w:r>
      <w:r w:rsidR="003A324F">
        <w:rPr>
          <w:rFonts w:cstheme="minorHAnsi"/>
          <w:sz w:val="24"/>
          <w:szCs w:val="24"/>
        </w:rPr>
        <w:t xml:space="preserve"> Le professeur peut utiliser un système de réponse </w:t>
      </w:r>
      <w:r w:rsidR="003A324F">
        <w:rPr>
          <w:rFonts w:cstheme="minorHAnsi"/>
          <w:sz w:val="24"/>
          <w:szCs w:val="24"/>
        </w:rPr>
        <w:lastRenderedPageBreak/>
        <w:t xml:space="preserve">collaboratif (de type </w:t>
      </w:r>
      <w:proofErr w:type="spellStart"/>
      <w:r w:rsidR="003A324F">
        <w:rPr>
          <w:rFonts w:cstheme="minorHAnsi"/>
          <w:sz w:val="24"/>
          <w:szCs w:val="24"/>
        </w:rPr>
        <w:t>socrative</w:t>
      </w:r>
      <w:proofErr w:type="spellEnd"/>
      <w:r w:rsidR="003A324F">
        <w:rPr>
          <w:rFonts w:cstheme="minorHAnsi"/>
          <w:sz w:val="24"/>
          <w:szCs w:val="24"/>
        </w:rPr>
        <w:t xml:space="preserve">, </w:t>
      </w:r>
      <w:proofErr w:type="spellStart"/>
      <w:r w:rsidR="003A324F">
        <w:rPr>
          <w:rFonts w:cstheme="minorHAnsi"/>
          <w:sz w:val="24"/>
          <w:szCs w:val="24"/>
        </w:rPr>
        <w:t>nearpod</w:t>
      </w:r>
      <w:proofErr w:type="spellEnd"/>
      <w:r w:rsidR="003A324F">
        <w:rPr>
          <w:rFonts w:cstheme="minorHAnsi"/>
          <w:sz w:val="24"/>
          <w:szCs w:val="24"/>
        </w:rPr>
        <w:t xml:space="preserve">, </w:t>
      </w:r>
      <w:proofErr w:type="spellStart"/>
      <w:r w:rsidR="003A324F">
        <w:rPr>
          <w:rFonts w:cstheme="minorHAnsi"/>
          <w:sz w:val="24"/>
          <w:szCs w:val="24"/>
        </w:rPr>
        <w:t>etherpad</w:t>
      </w:r>
      <w:proofErr w:type="spellEnd"/>
      <w:r w:rsidR="003A324F">
        <w:rPr>
          <w:rFonts w:cstheme="minorHAnsi"/>
          <w:sz w:val="24"/>
          <w:szCs w:val="24"/>
        </w:rPr>
        <w:t>, …) pour mutualiser les réponses des élèves</w:t>
      </w:r>
      <w:r w:rsidR="00664DEF">
        <w:rPr>
          <w:rFonts w:cstheme="minorHAnsi"/>
          <w:sz w:val="24"/>
          <w:szCs w:val="24"/>
        </w:rPr>
        <w:t xml:space="preserve"> au tableau</w:t>
      </w:r>
      <w:r w:rsidR="003A324F">
        <w:rPr>
          <w:rFonts w:cstheme="minorHAnsi"/>
          <w:sz w:val="24"/>
          <w:szCs w:val="24"/>
        </w:rPr>
        <w:t xml:space="preserve">, et organiser le débat dans la classe. </w:t>
      </w:r>
      <w:r w:rsidR="00DE259B">
        <w:rPr>
          <w:rFonts w:cstheme="minorHAnsi"/>
          <w:sz w:val="24"/>
          <w:szCs w:val="24"/>
        </w:rPr>
        <w:t>[APP]</w:t>
      </w:r>
    </w:p>
    <w:p w:rsidR="00664DEF" w:rsidRDefault="00DE259B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Dans le menu de l’application, choisir « Z/E : méthode » : </w:t>
      </w:r>
      <w:r w:rsidR="009C0581" w:rsidRPr="0013330E">
        <w:rPr>
          <w:rFonts w:cstheme="minorHAnsi"/>
          <w:sz w:val="24"/>
          <w:szCs w:val="24"/>
        </w:rPr>
        <w:t xml:space="preserve">Les élèves </w:t>
      </w:r>
      <w:r w:rsidR="00761EF4">
        <w:rPr>
          <w:rFonts w:cstheme="minorHAnsi"/>
          <w:sz w:val="24"/>
          <w:szCs w:val="24"/>
        </w:rPr>
        <w:t>prennent connaissance de la capsule vidéo indiquant la marche à suivre pour identifier une isomérie Z/E</w:t>
      </w:r>
      <w:r w:rsidR="00786F4E">
        <w:rPr>
          <w:rFonts w:cstheme="minorHAnsi"/>
          <w:sz w:val="24"/>
          <w:szCs w:val="24"/>
        </w:rPr>
        <w:t>. [APP</w:t>
      </w:r>
      <w:proofErr w:type="gramStart"/>
      <w:r w:rsidR="00786F4E">
        <w:rPr>
          <w:rFonts w:cstheme="minorHAnsi"/>
          <w:sz w:val="24"/>
          <w:szCs w:val="24"/>
        </w:rPr>
        <w:t>][</w:t>
      </w:r>
      <w:proofErr w:type="gramEnd"/>
      <w:r w:rsidR="00786F4E">
        <w:rPr>
          <w:rFonts w:cstheme="minorHAnsi"/>
          <w:sz w:val="24"/>
          <w:szCs w:val="24"/>
        </w:rPr>
        <w:t>AUT]</w:t>
      </w:r>
      <w:r w:rsidR="000473CA">
        <w:rPr>
          <w:rFonts w:cstheme="minorHAnsi"/>
          <w:sz w:val="24"/>
          <w:szCs w:val="24"/>
        </w:rPr>
        <w:t xml:space="preserve"> </w:t>
      </w:r>
    </w:p>
    <w:p w:rsidR="009C0581" w:rsidRDefault="000473CA" w:rsidP="00664DEF">
      <w:pPr>
        <w:pStyle w:val="Paragraphedeliste"/>
        <w:ind w:left="1416"/>
        <w:rPr>
          <w:rFonts w:cstheme="minorHAnsi"/>
          <w:sz w:val="24"/>
          <w:szCs w:val="24"/>
        </w:rPr>
      </w:pPr>
      <w:r w:rsidRPr="000473CA">
        <w:rPr>
          <w:rFonts w:cstheme="minorHAnsi"/>
          <w:i/>
          <w:sz w:val="24"/>
          <w:szCs w:val="24"/>
        </w:rPr>
        <w:t xml:space="preserve">Remarque : cette partie peut être effectuée à la </w:t>
      </w:r>
      <w:proofErr w:type="gramStart"/>
      <w:r w:rsidRPr="000473CA">
        <w:rPr>
          <w:rFonts w:cstheme="minorHAnsi"/>
          <w:i/>
          <w:sz w:val="24"/>
          <w:szCs w:val="24"/>
        </w:rPr>
        <w:t>maison</w:t>
      </w:r>
      <w:r>
        <w:rPr>
          <w:rFonts w:cstheme="minorHAnsi"/>
          <w:sz w:val="24"/>
          <w:szCs w:val="24"/>
        </w:rPr>
        <w:t xml:space="preserve"> .</w:t>
      </w:r>
      <w:proofErr w:type="gramEnd"/>
    </w:p>
    <w:p w:rsidR="00664DEF" w:rsidRDefault="00DE259B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Dans le menu de l’application, choisir « Auto évaluation » : </w:t>
      </w:r>
      <w:r w:rsidR="00C057F2">
        <w:rPr>
          <w:rFonts w:cstheme="minorHAnsi"/>
          <w:sz w:val="24"/>
          <w:szCs w:val="24"/>
        </w:rPr>
        <w:t>Q</w:t>
      </w:r>
      <w:r w:rsidR="00786F4E">
        <w:rPr>
          <w:rFonts w:cstheme="minorHAnsi"/>
          <w:sz w:val="24"/>
          <w:szCs w:val="24"/>
        </w:rPr>
        <w:t>uiz dont le but est l’autoévaluation en autonomie d’un groupe d’élève.</w:t>
      </w:r>
      <w:r w:rsidR="00786F4E" w:rsidRPr="00786F4E">
        <w:rPr>
          <w:rFonts w:cstheme="minorHAnsi"/>
          <w:sz w:val="24"/>
          <w:szCs w:val="24"/>
        </w:rPr>
        <w:t xml:space="preserve"> </w:t>
      </w:r>
      <w:r w:rsidR="00786F4E">
        <w:rPr>
          <w:rFonts w:cstheme="minorHAnsi"/>
          <w:sz w:val="24"/>
          <w:szCs w:val="24"/>
        </w:rPr>
        <w:t>[ANA][AUT]</w:t>
      </w:r>
      <w:r w:rsidR="000473CA">
        <w:rPr>
          <w:rFonts w:cstheme="minorHAnsi"/>
          <w:sz w:val="24"/>
          <w:szCs w:val="24"/>
        </w:rPr>
        <w:t xml:space="preserve"> </w:t>
      </w:r>
    </w:p>
    <w:p w:rsidR="00761EF4" w:rsidRPr="00664DEF" w:rsidRDefault="000473CA" w:rsidP="00664DEF">
      <w:pPr>
        <w:pStyle w:val="Paragraphedeliste"/>
        <w:ind w:left="1416"/>
        <w:rPr>
          <w:rFonts w:cstheme="minorHAnsi"/>
          <w:sz w:val="24"/>
          <w:szCs w:val="24"/>
        </w:rPr>
      </w:pPr>
      <w:r w:rsidRPr="00664DEF">
        <w:rPr>
          <w:rFonts w:cstheme="minorHAnsi"/>
          <w:i/>
          <w:sz w:val="24"/>
          <w:szCs w:val="24"/>
        </w:rPr>
        <w:t>Cette partie de l’application dispose d’une jauge de réussite qui se vide à chaque mauvaise réponse. L’élève peut recommencer plusieurs fois afin d’obtenir une jauge de réussite complète.</w:t>
      </w:r>
    </w:p>
    <w:p w:rsidR="00786F4E" w:rsidRDefault="003D0660" w:rsidP="009C058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fin de séance, </w:t>
      </w:r>
      <w:r w:rsidR="00F51F38">
        <w:rPr>
          <w:rFonts w:cstheme="minorHAnsi"/>
          <w:sz w:val="24"/>
          <w:szCs w:val="24"/>
        </w:rPr>
        <w:t>mise en commun des élèves à l’oral</w:t>
      </w:r>
      <w:r>
        <w:rPr>
          <w:rFonts w:cstheme="minorHAnsi"/>
          <w:sz w:val="24"/>
          <w:szCs w:val="24"/>
        </w:rPr>
        <w:t xml:space="preserve"> [COM]</w:t>
      </w:r>
    </w:p>
    <w:p w:rsidR="00D6497E" w:rsidRPr="00D6497E" w:rsidRDefault="00D6497E" w:rsidP="00D6497E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D6497E" w:rsidRPr="00D6497E" w:rsidTr="00D6497E">
        <w:tc>
          <w:tcPr>
            <w:tcW w:w="2303" w:type="dxa"/>
          </w:tcPr>
          <w:p w:rsidR="00D6497E" w:rsidRPr="00D6497E" w:rsidRDefault="00D6497E" w:rsidP="00D6497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497E"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8CAE9E" wp14:editId="3A139FB7">
                  <wp:extent cx="1209600" cy="2160000"/>
                  <wp:effectExtent l="0" t="0" r="0" b="0"/>
                  <wp:docPr id="1" name="Image 1" descr="C:\Users\macouo\AppData\Local\Microsoft\Windows\Temporary Internet Files\Content.Word\Screenshot_2014-08-27-16-30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couo\AppData\Local\Microsoft\Windows\Temporary Internet Files\Content.Word\Screenshot_2014-08-27-16-30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D6497E" w:rsidRPr="00D6497E" w:rsidRDefault="00D6497E" w:rsidP="00D6497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497E">
              <w:rPr>
                <w:rFonts w:cstheme="minorHAnsi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E311CA" wp14:editId="2B2E31D9">
                  <wp:extent cx="1213200" cy="2160000"/>
                  <wp:effectExtent l="0" t="0" r="6350" b="0"/>
                  <wp:docPr id="2" name="Image 2" descr="C:\Users\macouo\AppData\Local\Microsoft\Windows\Temporary Internet Files\Content.Word\Screenshot_2014-08-27-16-30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couo\AppData\Local\Microsoft\Windows\Temporary Internet Files\Content.Word\Screenshot_2014-08-27-16-30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D6497E" w:rsidRPr="00D6497E" w:rsidRDefault="00D6497E" w:rsidP="00D6497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497E">
              <w:rPr>
                <w:b/>
                <w:noProof/>
                <w:lang w:eastAsia="fr-FR"/>
              </w:rPr>
              <w:drawing>
                <wp:inline distT="0" distB="0" distL="0" distR="0" wp14:anchorId="263B25E7" wp14:editId="4629E11D">
                  <wp:extent cx="1209600" cy="2160000"/>
                  <wp:effectExtent l="0" t="0" r="0" b="0"/>
                  <wp:docPr id="5" name="Image 5" descr="Screenshot_2014-08-27-17-04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2014-08-27-17-04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D6497E" w:rsidRPr="00D6497E" w:rsidRDefault="00D6497E" w:rsidP="00D6497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497E">
              <w:rPr>
                <w:b/>
                <w:noProof/>
                <w:lang w:eastAsia="fr-FR"/>
              </w:rPr>
              <w:drawing>
                <wp:inline distT="0" distB="0" distL="0" distR="0" wp14:anchorId="4FADF957" wp14:editId="60435658">
                  <wp:extent cx="1209600" cy="2160000"/>
                  <wp:effectExtent l="0" t="0" r="0" b="0"/>
                  <wp:docPr id="7" name="Image 7" descr="Screenshot_2014-08-27-17-04-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14-08-27-17-04-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24F" w:rsidRPr="00D6497E" w:rsidRDefault="003A324F" w:rsidP="00D6497E">
      <w:pPr>
        <w:jc w:val="center"/>
        <w:rPr>
          <w:rFonts w:cstheme="minorHAnsi"/>
          <w:b/>
          <w:sz w:val="24"/>
          <w:szCs w:val="24"/>
        </w:rPr>
      </w:pPr>
    </w:p>
    <w:p w:rsidR="003A324F" w:rsidRDefault="003A324F" w:rsidP="003A324F">
      <w:pPr>
        <w:jc w:val="center"/>
      </w:pPr>
      <w:r>
        <w:t xml:space="preserve">      </w:t>
      </w:r>
    </w:p>
    <w:p w:rsidR="003A324F" w:rsidRDefault="003A324F" w:rsidP="003A324F">
      <w:pPr>
        <w:jc w:val="center"/>
      </w:pPr>
      <w:r>
        <w:br w:type="page"/>
      </w:r>
    </w:p>
    <w:p w:rsidR="007D62E9" w:rsidRDefault="007D62E9" w:rsidP="00786F4E">
      <w:pPr>
        <w:jc w:val="center"/>
      </w:pPr>
      <w:r w:rsidRPr="00702A9E">
        <w:rPr>
          <w:rFonts w:cstheme="minorHAnsi"/>
          <w:b/>
          <w:sz w:val="24"/>
          <w:szCs w:val="24"/>
        </w:rPr>
        <w:lastRenderedPageBreak/>
        <w:t>FICHE ELEVE</w:t>
      </w:r>
      <w:r w:rsidR="00786F4E">
        <w:rPr>
          <w:rFonts w:cstheme="minorHAnsi"/>
          <w:b/>
          <w:sz w:val="24"/>
          <w:szCs w:val="24"/>
        </w:rPr>
        <w:t xml:space="preserve"> : </w:t>
      </w:r>
      <w:r w:rsidR="003A324F" w:rsidRPr="003A324F">
        <w:rPr>
          <w:rFonts w:cstheme="minorHAnsi"/>
          <w:sz w:val="24"/>
          <w:szCs w:val="24"/>
        </w:rPr>
        <w:t>L’isomérie Z/E dans</w:t>
      </w:r>
      <w:r w:rsidR="003A324F">
        <w:rPr>
          <w:rFonts w:cstheme="minorHAnsi"/>
          <w:b/>
          <w:sz w:val="24"/>
          <w:szCs w:val="24"/>
        </w:rPr>
        <w:t xml:space="preserve"> </w:t>
      </w:r>
      <w:r w:rsidR="003A324F">
        <w:t>le processus de la vision : le rétinal.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43167E" w:rsidRPr="00B14A47" w:rsidTr="0043167E">
        <w:tc>
          <w:tcPr>
            <w:tcW w:w="3085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S’approprier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[APP]</w:t>
            </w:r>
          </w:p>
        </w:tc>
        <w:tc>
          <w:tcPr>
            <w:tcW w:w="6127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Rechercher, extraire et organiser l’information.</w:t>
            </w:r>
          </w:p>
        </w:tc>
      </w:tr>
      <w:tr w:rsidR="0043167E" w:rsidRPr="00B14A47" w:rsidTr="0043167E">
        <w:tc>
          <w:tcPr>
            <w:tcW w:w="3085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Analyser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[ANA]</w:t>
            </w:r>
          </w:p>
        </w:tc>
        <w:tc>
          <w:tcPr>
            <w:tcW w:w="6127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Formuler une hypothèse</w:t>
            </w:r>
            <w:r w:rsidRPr="00B14A47">
              <w:rPr>
                <w:rFonts w:cstheme="minorHAnsi"/>
                <w:sz w:val="24"/>
                <w:szCs w:val="24"/>
              </w:rPr>
              <w:br/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Proposer une stratégie, une modélisation</w:t>
            </w:r>
          </w:p>
        </w:tc>
      </w:tr>
      <w:tr w:rsidR="0043167E" w:rsidRPr="00B14A47" w:rsidTr="0043167E">
        <w:tc>
          <w:tcPr>
            <w:tcW w:w="3085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Communiquer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[COM]</w:t>
            </w:r>
          </w:p>
        </w:tc>
        <w:tc>
          <w:tcPr>
            <w:tcW w:w="6127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Utili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ser un vocabulaire </w:t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scientifique adapté.</w:t>
            </w:r>
            <w:r w:rsidRPr="00B14A47">
              <w:rPr>
                <w:rFonts w:cstheme="minorHAnsi"/>
                <w:sz w:val="24"/>
                <w:szCs w:val="24"/>
              </w:rPr>
              <w:br/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Présenter, formuler une proposition, une argumentation, une synthèse ou une conclusion de manière cohérente, complète et compréhensible.</w:t>
            </w:r>
          </w:p>
        </w:tc>
      </w:tr>
      <w:tr w:rsidR="0043167E" w:rsidRPr="00B14A47" w:rsidTr="0043167E">
        <w:tc>
          <w:tcPr>
            <w:tcW w:w="3085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Valider [VAL]</w:t>
            </w:r>
          </w:p>
        </w:tc>
        <w:tc>
          <w:tcPr>
            <w:tcW w:w="6127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Formuler une hypothèse et la valider</w:t>
            </w:r>
          </w:p>
        </w:tc>
      </w:tr>
      <w:tr w:rsidR="0043167E" w:rsidRPr="00B14A47" w:rsidTr="0043167E">
        <w:tc>
          <w:tcPr>
            <w:tcW w:w="3085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Être autonome, faire preuve d’initiative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[AUT]</w:t>
            </w:r>
          </w:p>
        </w:tc>
        <w:tc>
          <w:tcPr>
            <w:tcW w:w="6127" w:type="dxa"/>
          </w:tcPr>
          <w:p w:rsidR="0043167E" w:rsidRPr="00B14A47" w:rsidRDefault="0043167E" w:rsidP="00751544">
            <w:pPr>
              <w:rPr>
                <w:rFonts w:cstheme="minorHAnsi"/>
                <w:sz w:val="24"/>
                <w:szCs w:val="24"/>
              </w:rPr>
            </w:pP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Travailler seul</w:t>
            </w:r>
            <w:r w:rsidRPr="00B14A47">
              <w:rPr>
                <w:rFonts w:cstheme="minorHAnsi"/>
                <w:sz w:val="24"/>
                <w:szCs w:val="24"/>
              </w:rPr>
              <w:br/>
            </w:r>
            <w:r w:rsidRPr="00B14A47">
              <w:rPr>
                <w:rFonts w:cstheme="minorHAnsi"/>
                <w:sz w:val="24"/>
                <w:szCs w:val="24"/>
                <w:shd w:val="clear" w:color="auto" w:fill="FFFFFF"/>
              </w:rPr>
              <w:t>Demander une aide pertinente</w:t>
            </w:r>
          </w:p>
        </w:tc>
      </w:tr>
    </w:tbl>
    <w:p w:rsidR="0043167E" w:rsidRDefault="0043167E" w:rsidP="00786F4E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D62E9" w:rsidTr="00664DEF">
        <w:tc>
          <w:tcPr>
            <w:tcW w:w="9212" w:type="dxa"/>
            <w:shd w:val="clear" w:color="auto" w:fill="BFBFBF" w:themeFill="background1" w:themeFillShade="BF"/>
          </w:tcPr>
          <w:p w:rsidR="007D62E9" w:rsidRPr="000D71A2" w:rsidRDefault="003A324F" w:rsidP="003A32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Problématique : </w:t>
            </w:r>
            <w:r w:rsidRPr="003A324F">
              <w:rPr>
                <w:rFonts w:cstheme="minorHAnsi"/>
                <w:sz w:val="24"/>
                <w:szCs w:val="24"/>
              </w:rPr>
              <w:t>Comment l’œil traduit-il un message lumineux en message</w:t>
            </w:r>
            <w:r>
              <w:rPr>
                <w:rFonts w:cstheme="minorHAnsi"/>
                <w:sz w:val="24"/>
                <w:szCs w:val="24"/>
              </w:rPr>
              <w:t xml:space="preserve"> nerveux au niveau de la rétine ?</w:t>
            </w:r>
          </w:p>
        </w:tc>
      </w:tr>
    </w:tbl>
    <w:p w:rsidR="00760378" w:rsidRDefault="00760378" w:rsidP="007D62E9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9212" w:type="dxa"/>
        <w:tblLook w:val="04A0" w:firstRow="1" w:lastRow="0" w:firstColumn="1" w:lastColumn="0" w:noHBand="0" w:noVBand="1"/>
      </w:tblPr>
      <w:tblGrid>
        <w:gridCol w:w="9212"/>
      </w:tblGrid>
      <w:tr w:rsidR="00786F4E" w:rsidTr="00786F4E">
        <w:tc>
          <w:tcPr>
            <w:tcW w:w="9212" w:type="dxa"/>
          </w:tcPr>
          <w:p w:rsidR="00786F4E" w:rsidRDefault="00146E1F" w:rsidP="003A324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Doc 1. </w:t>
            </w:r>
            <w:r w:rsidR="003A324F">
              <w:rPr>
                <w:rFonts w:cstheme="minorHAnsi"/>
                <w:sz w:val="24"/>
                <w:szCs w:val="24"/>
              </w:rPr>
              <w:t>Le rétinal dans le processus de la vision</w:t>
            </w: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Dans l’œil, la rétine traduit le message lumineux en message nerveux en direction du cerveau grâce à de nombreux photorécepteurs (les cônes et les bâtonnets).</w:t>
            </w: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 rétinal est une molécule présente dans les photorécepteurs de la rétine et permet la conversion du message lumineux en message nerveux. On peut le trouver sous deux formes isomères : le rétinal Z et le rétinal E.</w:t>
            </w: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Le rétinal Z </w:t>
            </w:r>
            <w:r w:rsidR="003A324F">
              <w:rPr>
                <w:rFonts w:cstheme="minorHAnsi"/>
                <w:sz w:val="24"/>
                <w:szCs w:val="24"/>
              </w:rPr>
              <w:t xml:space="preserve">initialement présent </w:t>
            </w:r>
            <w:r>
              <w:rPr>
                <w:rFonts w:cstheme="minorHAnsi"/>
                <w:sz w:val="24"/>
                <w:szCs w:val="24"/>
              </w:rPr>
              <w:t>se transforme en rétinal E après absorption d’un photon (particule transportant l’énergie de la lumière). Ce changement déclenche l’envoi d’un message nerveux sur le nerf optique vers le cerveau.</w:t>
            </w:r>
          </w:p>
          <w:p w:rsidR="00786F4E" w:rsidRDefault="00786F4E" w:rsidP="00096D3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7D62E9" w:rsidRDefault="007D62E9" w:rsidP="007D62E9">
      <w:pPr>
        <w:jc w:val="center"/>
        <w:rPr>
          <w:rFonts w:cstheme="minorHAnsi"/>
          <w:b/>
          <w:sz w:val="24"/>
          <w:szCs w:val="24"/>
        </w:rPr>
      </w:pPr>
    </w:p>
    <w:p w:rsidR="007D62E9" w:rsidRPr="009315AF" w:rsidRDefault="007D62E9" w:rsidP="007D62E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9315AF">
        <w:rPr>
          <w:rFonts w:cstheme="minorHAnsi"/>
          <w:sz w:val="24"/>
          <w:szCs w:val="24"/>
        </w:rPr>
        <w:t>Télécharger sur votre smartphone</w:t>
      </w:r>
      <w:r w:rsidR="00786F4E" w:rsidRPr="009315AF">
        <w:rPr>
          <w:rFonts w:cstheme="minorHAnsi"/>
          <w:sz w:val="24"/>
          <w:szCs w:val="24"/>
        </w:rPr>
        <w:t>/tablette</w:t>
      </w:r>
      <w:r w:rsidRPr="009315AF">
        <w:rPr>
          <w:rFonts w:cstheme="minorHAnsi"/>
          <w:sz w:val="24"/>
          <w:szCs w:val="24"/>
        </w:rPr>
        <w:t xml:space="preserve"> l’application « Mirage : </w:t>
      </w:r>
      <w:r w:rsidR="00273F1F" w:rsidRPr="009315AF">
        <w:rPr>
          <w:rFonts w:cstheme="minorHAnsi"/>
          <w:sz w:val="24"/>
          <w:szCs w:val="24"/>
        </w:rPr>
        <w:t>isomérie Z/E</w:t>
      </w:r>
      <w:r w:rsidRPr="009315AF">
        <w:rPr>
          <w:rFonts w:cstheme="minorHAnsi"/>
          <w:sz w:val="24"/>
          <w:szCs w:val="24"/>
        </w:rPr>
        <w:t> ».</w:t>
      </w:r>
      <w:r w:rsidR="00786F4E" w:rsidRPr="009315AF">
        <w:rPr>
          <w:rFonts w:cstheme="minorHAnsi"/>
          <w:sz w:val="24"/>
          <w:szCs w:val="24"/>
        </w:rPr>
        <w:t xml:space="preserve"> [AUT]</w:t>
      </w:r>
    </w:p>
    <w:p w:rsidR="00146E1F" w:rsidRDefault="009315AF" w:rsidP="007D62E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Dans le menu de l’application, choisir « Le rétinal ».</w:t>
      </w:r>
    </w:p>
    <w:p w:rsidR="00146E1F" w:rsidRDefault="00146E1F" w:rsidP="00146E1F">
      <w:pPr>
        <w:pStyle w:val="Paragraphedeliste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Lire le Doc 1. </w:t>
      </w:r>
    </w:p>
    <w:p w:rsidR="00146E1F" w:rsidRPr="003B5A82" w:rsidRDefault="009315AF" w:rsidP="00146E1F">
      <w:pPr>
        <w:pStyle w:val="Paragraphedelist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B5A82">
        <w:rPr>
          <w:rFonts w:cstheme="minorHAnsi"/>
          <w:sz w:val="24"/>
          <w:szCs w:val="24"/>
        </w:rPr>
        <w:t>Observer l</w:t>
      </w:r>
      <w:r w:rsidR="003B5A82">
        <w:rPr>
          <w:rFonts w:cstheme="minorHAnsi"/>
          <w:sz w:val="24"/>
          <w:szCs w:val="24"/>
        </w:rPr>
        <w:t xml:space="preserve">es molécules de rétinal E et Z et </w:t>
      </w:r>
      <w:r w:rsidRPr="003B5A82">
        <w:rPr>
          <w:rFonts w:cstheme="minorHAnsi"/>
          <w:sz w:val="24"/>
          <w:szCs w:val="24"/>
        </w:rPr>
        <w:t>Identifier les différences et les points co</w:t>
      </w:r>
      <w:r w:rsidR="00146E1F" w:rsidRPr="003B5A82">
        <w:rPr>
          <w:rFonts w:cstheme="minorHAnsi"/>
          <w:sz w:val="24"/>
          <w:szCs w:val="24"/>
        </w:rPr>
        <w:t>mmuns entre les deux molécules.</w:t>
      </w:r>
    </w:p>
    <w:p w:rsidR="009315AF" w:rsidRDefault="009315AF" w:rsidP="00146E1F">
      <w:pPr>
        <w:pStyle w:val="Paragraphedeliste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Formulez des hypothèses concernant la probable signification des lettres E et Z. </w:t>
      </w:r>
      <w:r w:rsidR="00A348BE">
        <w:rPr>
          <w:rFonts w:cstheme="minorHAnsi"/>
          <w:sz w:val="24"/>
          <w:szCs w:val="24"/>
        </w:rPr>
        <w:t>[APP</w:t>
      </w:r>
      <w:r w:rsidRPr="00786F4E">
        <w:rPr>
          <w:rFonts w:cstheme="minorHAnsi"/>
          <w:sz w:val="24"/>
          <w:szCs w:val="24"/>
        </w:rPr>
        <w:t>]</w:t>
      </w:r>
    </w:p>
    <w:p w:rsidR="00CA5DE7" w:rsidRDefault="00CA5DE7" w:rsidP="00146E1F">
      <w:pPr>
        <w:pStyle w:val="Paragraphedeliste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Mise en commun avec le professeur.</w:t>
      </w:r>
    </w:p>
    <w:p w:rsidR="00146E1F" w:rsidRDefault="00C110BE" w:rsidP="007D62E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Dans le menu de l’application, choisir « Z/E : méthode ». </w:t>
      </w:r>
    </w:p>
    <w:p w:rsidR="00146E1F" w:rsidRDefault="00C110BE" w:rsidP="00146E1F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Regarder la capsule vidéo (plusieurs fois si nécessaire) pour savoir comment identifier une isomérie Z/E</w:t>
      </w:r>
      <w:r w:rsidR="00A753E6">
        <w:rPr>
          <w:rFonts w:cstheme="minorHAnsi"/>
          <w:sz w:val="24"/>
          <w:szCs w:val="24"/>
        </w:rPr>
        <w:t xml:space="preserve">. </w:t>
      </w:r>
    </w:p>
    <w:p w:rsidR="00C110BE" w:rsidRDefault="00A753E6" w:rsidP="00146E1F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Elaborer une trace écrite dans votre cahier</w:t>
      </w:r>
      <w:r w:rsidR="00146E1F">
        <w:rPr>
          <w:rFonts w:cstheme="minorHAnsi"/>
          <w:sz w:val="24"/>
          <w:szCs w:val="24"/>
        </w:rPr>
        <w:t xml:space="preserve"> qui sera votre support de révision.</w:t>
      </w:r>
      <w:r>
        <w:rPr>
          <w:rFonts w:cstheme="minorHAnsi"/>
          <w:sz w:val="24"/>
          <w:szCs w:val="24"/>
        </w:rPr>
        <w:t xml:space="preserve"> </w:t>
      </w:r>
      <w:r w:rsidR="00C110BE">
        <w:rPr>
          <w:rFonts w:cstheme="minorHAnsi"/>
          <w:sz w:val="24"/>
          <w:szCs w:val="24"/>
        </w:rPr>
        <w:t xml:space="preserve"> [AUT]</w:t>
      </w:r>
    </w:p>
    <w:p w:rsidR="00146E1F" w:rsidRDefault="00C110BE" w:rsidP="007D62E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Dans le menu de l’application, choisir « Auto évaluation ». </w:t>
      </w:r>
      <w:r w:rsidR="007D62E9" w:rsidRPr="00786F4E">
        <w:rPr>
          <w:rFonts w:cstheme="minorHAnsi"/>
          <w:sz w:val="24"/>
          <w:szCs w:val="24"/>
        </w:rPr>
        <w:t xml:space="preserve">Observer les différentes molécules proposées en réalité augmentée en utilisant les cartes numérotées de 1 à 12. </w:t>
      </w:r>
    </w:p>
    <w:p w:rsidR="007D62E9" w:rsidRDefault="007D62E9" w:rsidP="00146E1F">
      <w:pPr>
        <w:pStyle w:val="Paragraphedeliste"/>
        <w:numPr>
          <w:ilvl w:val="0"/>
          <w:numId w:val="5"/>
        </w:numPr>
        <w:rPr>
          <w:rFonts w:cstheme="minorHAnsi"/>
          <w:sz w:val="24"/>
          <w:szCs w:val="24"/>
        </w:rPr>
      </w:pPr>
      <w:r w:rsidRPr="00786F4E">
        <w:rPr>
          <w:rFonts w:cstheme="minorHAnsi"/>
          <w:sz w:val="24"/>
          <w:szCs w:val="24"/>
        </w:rPr>
        <w:t>Identifier l’isomérie Z ou E pour chacune des cartes.</w:t>
      </w:r>
      <w:r w:rsidR="00C110BE">
        <w:rPr>
          <w:rFonts w:cstheme="minorHAnsi"/>
          <w:sz w:val="24"/>
          <w:szCs w:val="24"/>
        </w:rPr>
        <w:t xml:space="preserve"> Vous pouvez appuyer sur l’icône « ampoule » pour revoir la capsule pendant l’autoévaluation. Remplir le tableau ci</w:t>
      </w:r>
      <w:r w:rsidR="00146E1F">
        <w:rPr>
          <w:rFonts w:cstheme="minorHAnsi"/>
          <w:sz w:val="24"/>
          <w:szCs w:val="24"/>
        </w:rPr>
        <w:t>-après</w:t>
      </w:r>
      <w:r w:rsidR="00C110BE">
        <w:rPr>
          <w:rFonts w:cstheme="minorHAnsi"/>
          <w:sz w:val="24"/>
          <w:szCs w:val="24"/>
        </w:rPr>
        <w:t xml:space="preserve">. </w:t>
      </w:r>
      <w:r w:rsidR="00786F4E" w:rsidRPr="00786F4E">
        <w:rPr>
          <w:rFonts w:cstheme="minorHAnsi"/>
          <w:sz w:val="24"/>
          <w:szCs w:val="24"/>
        </w:rPr>
        <w:t>[ANA]</w:t>
      </w:r>
    </w:p>
    <w:p w:rsidR="003B5A82" w:rsidRPr="00786F4E" w:rsidRDefault="003B5A82" w:rsidP="00146E1F">
      <w:pPr>
        <w:pStyle w:val="Paragraphedeliste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chaque erreur, essayez d’identifier le problème rencontré et demandez de l’aide à votre professeur. Le but est de terminer l’exercice avec la jauge de réussite en haut à gauche pleine.</w:t>
      </w:r>
    </w:p>
    <w:p w:rsidR="003B5A82" w:rsidRDefault="00C110BE" w:rsidP="007D62E9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l’aide d’une boite de modèles moléculaires, </w:t>
      </w:r>
    </w:p>
    <w:p w:rsidR="00786F4E" w:rsidRDefault="00C110BE" w:rsidP="003B5A82">
      <w:pPr>
        <w:pStyle w:val="Paragraphedeliste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construisez </w:t>
      </w:r>
      <w:r w:rsidR="00CA5DE7">
        <w:rPr>
          <w:rFonts w:cstheme="minorHAnsi"/>
          <w:sz w:val="24"/>
          <w:szCs w:val="24"/>
        </w:rPr>
        <w:t>un</w:t>
      </w:r>
      <w:r>
        <w:rPr>
          <w:rFonts w:cstheme="minorHAnsi"/>
          <w:sz w:val="24"/>
          <w:szCs w:val="24"/>
        </w:rPr>
        <w:t xml:space="preserve"> isomère Z</w:t>
      </w:r>
      <w:r w:rsidR="00CA5DE7">
        <w:rPr>
          <w:rFonts w:cstheme="minorHAnsi"/>
          <w:sz w:val="24"/>
          <w:szCs w:val="24"/>
        </w:rPr>
        <w:t xml:space="preserve"> ou </w:t>
      </w:r>
      <w:r>
        <w:rPr>
          <w:rFonts w:cstheme="minorHAnsi"/>
          <w:sz w:val="24"/>
          <w:szCs w:val="24"/>
        </w:rPr>
        <w:t>E</w:t>
      </w:r>
      <w:r w:rsidR="000238A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:rsidR="00273F1F" w:rsidRDefault="00786F4E" w:rsidP="00786F4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fin d</w:t>
      </w:r>
      <w:r w:rsidR="00C110BE">
        <w:rPr>
          <w:rFonts w:cstheme="minorHAnsi"/>
          <w:sz w:val="24"/>
          <w:szCs w:val="24"/>
        </w:rPr>
        <w:t>e séance</w:t>
      </w:r>
      <w:r>
        <w:rPr>
          <w:rFonts w:cstheme="minorHAnsi"/>
          <w:sz w:val="24"/>
          <w:szCs w:val="24"/>
        </w:rPr>
        <w:t xml:space="preserve">, chaque groupe vient présenter en 2 minutes </w:t>
      </w:r>
      <w:r w:rsidR="00C110BE">
        <w:rPr>
          <w:rFonts w:cstheme="minorHAnsi"/>
          <w:sz w:val="24"/>
          <w:szCs w:val="24"/>
        </w:rPr>
        <w:t>une molécule</w:t>
      </w:r>
      <w:r>
        <w:rPr>
          <w:rFonts w:cstheme="minorHAnsi"/>
          <w:sz w:val="24"/>
          <w:szCs w:val="24"/>
        </w:rPr>
        <w:t>.</w:t>
      </w:r>
      <w:r w:rsidR="00C110BE">
        <w:rPr>
          <w:rFonts w:cstheme="minorHAnsi"/>
          <w:sz w:val="24"/>
          <w:szCs w:val="24"/>
        </w:rPr>
        <w:t xml:space="preserve">  Les autres élèves votent à main levée pour déterminer le type d’isomérie de la molécule présentée. [COM]</w:t>
      </w:r>
    </w:p>
    <w:p w:rsidR="003B5A82" w:rsidRPr="003B5A82" w:rsidRDefault="003B5A82" w:rsidP="003B5A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Lien avec l’activité suivante sur la géométrie des molécules : commentez la géométrie des molécules basée sur une double liaison C=C.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418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Z ou E ?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418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418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Z ou E ?</w:t>
            </w:r>
          </w:p>
        </w:tc>
      </w:tr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1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  <w:p w:rsidR="00273F1F" w:rsidRDefault="00273F1F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7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2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  <w:p w:rsidR="00273F1F" w:rsidRDefault="00273F1F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8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3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  <w:p w:rsidR="00273F1F" w:rsidRDefault="00273F1F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9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4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  <w:p w:rsidR="00273F1F" w:rsidRDefault="00273F1F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10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5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  <w:p w:rsidR="00273F1F" w:rsidRDefault="00273F1F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11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D62E9" w:rsidTr="002E2C62"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6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  <w:p w:rsidR="00273F1F" w:rsidRDefault="00273F1F" w:rsidP="002E2C6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7D62E9" w:rsidRPr="002418E9" w:rsidRDefault="007D62E9" w:rsidP="002E2C62">
            <w:pPr>
              <w:rPr>
                <w:rFonts w:cstheme="minorHAnsi"/>
                <w:b/>
                <w:sz w:val="24"/>
                <w:szCs w:val="24"/>
              </w:rPr>
            </w:pPr>
            <w:r w:rsidRPr="002418E9">
              <w:rPr>
                <w:rFonts w:cstheme="minorHAnsi"/>
                <w:b/>
                <w:sz w:val="24"/>
                <w:szCs w:val="24"/>
              </w:rPr>
              <w:t>Carte 12</w:t>
            </w:r>
          </w:p>
        </w:tc>
        <w:tc>
          <w:tcPr>
            <w:tcW w:w="2303" w:type="dxa"/>
          </w:tcPr>
          <w:p w:rsidR="007D62E9" w:rsidRDefault="007D62E9" w:rsidP="002E2C6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B6EA6" w:rsidRDefault="002B6EA6" w:rsidP="00786F4E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407A7AA" wp14:editId="04B7E619">
            <wp:simplePos x="0" y="0"/>
            <wp:positionH relativeFrom="column">
              <wp:posOffset>3041015</wp:posOffset>
            </wp:positionH>
            <wp:positionV relativeFrom="paragraph">
              <wp:posOffset>88265</wp:posOffset>
            </wp:positionV>
            <wp:extent cx="108775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184" y="21388"/>
                <wp:lineTo x="21184" y="0"/>
                <wp:lineTo x="0" y="0"/>
              </wp:wrapPolygon>
            </wp:wrapTight>
            <wp:docPr id="4" name="Image 4" descr="Screenshot_2014-08-27-17-04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4-08-27-17-04-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61B4D104" wp14:editId="70C360E4">
            <wp:simplePos x="0" y="0"/>
            <wp:positionH relativeFrom="column">
              <wp:posOffset>795655</wp:posOffset>
            </wp:positionH>
            <wp:positionV relativeFrom="paragraph">
              <wp:posOffset>88265</wp:posOffset>
            </wp:positionV>
            <wp:extent cx="109029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135" y="21388"/>
                <wp:lineTo x="21135" y="0"/>
                <wp:lineTo x="0" y="0"/>
              </wp:wrapPolygon>
            </wp:wrapTight>
            <wp:docPr id="3" name="Image 3" descr="C:\Users\macouo\AppData\Local\Microsoft\Windows\Temporary Internet Files\Content.Word\Screenshot_2014-08-27-16-3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ouo\AppData\Local\Microsoft\Windows\Temporary Internet Files\Content.Word\Screenshot_2014-08-27-16-30-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81B329E" wp14:editId="0671A733">
            <wp:simplePos x="0" y="0"/>
            <wp:positionH relativeFrom="column">
              <wp:posOffset>1919605</wp:posOffset>
            </wp:positionH>
            <wp:positionV relativeFrom="paragraph">
              <wp:posOffset>88265</wp:posOffset>
            </wp:positionV>
            <wp:extent cx="108775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184" y="21388"/>
                <wp:lineTo x="21184" y="0"/>
                <wp:lineTo x="0" y="0"/>
              </wp:wrapPolygon>
            </wp:wrapTight>
            <wp:docPr id="6" name="Image 6" descr="Screenshot_2014-08-27-17-0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4-08-27-17-04-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EA6" w:rsidRDefault="002B6EA6" w:rsidP="00786F4E"/>
    <w:p w:rsidR="00C465DC" w:rsidRDefault="00C465DC" w:rsidP="00786F4E"/>
    <w:p w:rsidR="002B6EA6" w:rsidRDefault="002B6EA6" w:rsidP="00786F4E"/>
    <w:p w:rsidR="002B6EA6" w:rsidRDefault="002B6EA6" w:rsidP="00786F4E"/>
    <w:p w:rsidR="002B6EA6" w:rsidRDefault="002B6EA6" w:rsidP="00786F4E"/>
    <w:p w:rsidR="002B6EA6" w:rsidRDefault="002B6EA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0C85C2C7" wp14:editId="028DFCA0">
                  <wp:extent cx="3700800" cy="2775600"/>
                  <wp:effectExtent l="0" t="0" r="0" b="5715"/>
                  <wp:docPr id="15" name="Image 15" descr="C:\Developpement\Vuforia\projects\00 - activités pedago\markers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eveloppement\Vuforia\projects\00 - activités pedago\markers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C213FAC" wp14:editId="42947025">
                  <wp:extent cx="3700800" cy="2775600"/>
                  <wp:effectExtent l="0" t="0" r="0" b="5715"/>
                  <wp:docPr id="16" name="Image 16" descr="C:\Developpement\Vuforia\projects\00 - activités pedago\markers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eveloppement\Vuforia\projects\00 - activités pedago\markers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39F10EF" wp14:editId="18598455">
                  <wp:extent cx="3700800" cy="2775600"/>
                  <wp:effectExtent l="0" t="0" r="0" b="5715"/>
                  <wp:docPr id="17" name="Image 17" descr="C:\Developpement\Vuforia\projects\00 - activités pedago\markers\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eveloppement\Vuforia\projects\00 - activités pedago\markers\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3D366CBF" wp14:editId="6BF6BA3E">
                  <wp:extent cx="3700800" cy="2775600"/>
                  <wp:effectExtent l="0" t="0" r="0" b="5715"/>
                  <wp:docPr id="18" name="Image 18" descr="C:\Developpement\Vuforia\projects\00 - activités pedago\markers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eveloppement\Vuforia\projects\00 - activités pedago\markers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353DB13" wp14:editId="73086029">
                  <wp:extent cx="3700800" cy="2775600"/>
                  <wp:effectExtent l="0" t="0" r="0" b="5715"/>
                  <wp:docPr id="19" name="Image 19" descr="C:\Developpement\Vuforia\projects\00 - activités pedago\markers\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eveloppement\Vuforia\projects\00 - activités pedago\markers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35DF344" wp14:editId="664A409B">
                  <wp:extent cx="3700800" cy="2775600"/>
                  <wp:effectExtent l="0" t="0" r="0" b="5715"/>
                  <wp:docPr id="20" name="Image 20" descr="C:\Developpement\Vuforia\projects\00 - activités pedago\markers\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eveloppement\Vuforia\projects\00 - activités pedago\markers\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499D7065" wp14:editId="37EDB6B9">
                  <wp:extent cx="3700800" cy="2775600"/>
                  <wp:effectExtent l="0" t="0" r="0" b="5715"/>
                  <wp:docPr id="21" name="Image 21" descr="C:\Developpement\Vuforia\projects\00 - activités pedago\markers\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eveloppement\Vuforia\projects\00 - activités pedago\markers\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5879D7E" wp14:editId="2EB1ACC9">
                  <wp:extent cx="3700800" cy="2775600"/>
                  <wp:effectExtent l="0" t="0" r="0" b="5715"/>
                  <wp:docPr id="22" name="Image 22" descr="C:\Developpement\Vuforia\projects\00 - activités pedago\markers\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eveloppement\Vuforia\projects\00 - activités pedago\markers\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13E75D4" wp14:editId="043B4BEB">
                  <wp:extent cx="3700800" cy="2775600"/>
                  <wp:effectExtent l="0" t="0" r="0" b="5715"/>
                  <wp:docPr id="23" name="Image 23" descr="C:\Developpement\Vuforia\projects\00 - activités pedago\markers\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eveloppement\Vuforia\projects\00 - activités pedago\markers\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71DC1A42" wp14:editId="23E85668">
                  <wp:extent cx="3700800" cy="2775600"/>
                  <wp:effectExtent l="0" t="0" r="0" b="5715"/>
                  <wp:docPr id="24" name="Image 24" descr="C:\Developpement\Vuforia\projects\00 - activités pedago\markers\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eveloppement\Vuforia\projects\00 - activités pedago\markers\d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3479426" wp14:editId="0C0B2A68">
                  <wp:extent cx="3700800" cy="2775600"/>
                  <wp:effectExtent l="0" t="0" r="0" b="5715"/>
                  <wp:docPr id="25" name="Image 25" descr="C:\Developpement\Vuforia\projects\00 - activités pedago\markers\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eveloppement\Vuforia\projects\00 - activités pedago\markers\d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A6" w:rsidRPr="00342B20" w:rsidTr="00305844">
        <w:tc>
          <w:tcPr>
            <w:tcW w:w="9212" w:type="dxa"/>
            <w:shd w:val="clear" w:color="auto" w:fill="auto"/>
          </w:tcPr>
          <w:p w:rsidR="002B6EA6" w:rsidRPr="00342B20" w:rsidRDefault="002B6EA6" w:rsidP="0030584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3669EE4" wp14:editId="32EA52C4">
                  <wp:extent cx="3700800" cy="2775600"/>
                  <wp:effectExtent l="0" t="0" r="0" b="5715"/>
                  <wp:docPr id="26" name="Image 26" descr="C:\Developpement\Vuforia\projects\00 - activités pedago\markers\d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eveloppement\Vuforia\projects\00 - activités pedago\markers\d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00" cy="27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EA6" w:rsidRPr="00183AE7" w:rsidRDefault="002B6EA6" w:rsidP="002B6EA6">
      <w:pPr>
        <w:rPr>
          <w:rFonts w:cstheme="minorHAnsi"/>
          <w:sz w:val="24"/>
          <w:szCs w:val="24"/>
        </w:rPr>
      </w:pPr>
    </w:p>
    <w:p w:rsidR="002B6EA6" w:rsidRDefault="002B6EA6" w:rsidP="002B6EA6"/>
    <w:p w:rsidR="002B6EA6" w:rsidRDefault="002B6EA6" w:rsidP="00786F4E">
      <w:bookmarkStart w:id="0" w:name="_GoBack"/>
      <w:bookmarkEnd w:id="0"/>
    </w:p>
    <w:sectPr w:rsidR="002B6EA6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86C" w:rsidRDefault="0035086C" w:rsidP="00596205">
      <w:pPr>
        <w:spacing w:after="0" w:line="240" w:lineRule="auto"/>
      </w:pPr>
      <w:r>
        <w:separator/>
      </w:r>
    </w:p>
  </w:endnote>
  <w:endnote w:type="continuationSeparator" w:id="0">
    <w:p w:rsidR="0035086C" w:rsidRDefault="0035086C" w:rsidP="00596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05" w:rsidRDefault="00596205">
    <w:pPr>
      <w:pStyle w:val="Pieddepage"/>
    </w:pPr>
    <w:r>
      <w:t xml:space="preserve">M. </w:t>
    </w:r>
    <w:proofErr w:type="spellStart"/>
    <w:r>
      <w:t>Chardine</w:t>
    </w:r>
    <w:proofErr w:type="spellEnd"/>
    <w:r>
      <w:t xml:space="preserve"> – Mirage – Solutions de réalité augmentée pour l’enseignement - http://mirage.ticedu.fr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86C" w:rsidRDefault="0035086C" w:rsidP="00596205">
      <w:pPr>
        <w:spacing w:after="0" w:line="240" w:lineRule="auto"/>
      </w:pPr>
      <w:r>
        <w:separator/>
      </w:r>
    </w:p>
  </w:footnote>
  <w:footnote w:type="continuationSeparator" w:id="0">
    <w:p w:rsidR="0035086C" w:rsidRDefault="0035086C" w:rsidP="00596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337D1"/>
    <w:multiLevelType w:val="hybridMultilevel"/>
    <w:tmpl w:val="2F2AE356"/>
    <w:lvl w:ilvl="0" w:tplc="040C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">
    <w:nsid w:val="4D5751B7"/>
    <w:multiLevelType w:val="hybridMultilevel"/>
    <w:tmpl w:val="DF20921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B8F529D"/>
    <w:multiLevelType w:val="hybridMultilevel"/>
    <w:tmpl w:val="1A7EBE8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C7D4960"/>
    <w:multiLevelType w:val="hybridMultilevel"/>
    <w:tmpl w:val="51A82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26C1E"/>
    <w:multiLevelType w:val="hybridMultilevel"/>
    <w:tmpl w:val="1644867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0860A3"/>
    <w:multiLevelType w:val="hybridMultilevel"/>
    <w:tmpl w:val="33EC38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81"/>
    <w:rsid w:val="000238A5"/>
    <w:rsid w:val="00041A4E"/>
    <w:rsid w:val="000473CA"/>
    <w:rsid w:val="00146E1F"/>
    <w:rsid w:val="002418E9"/>
    <w:rsid w:val="00273F1F"/>
    <w:rsid w:val="002B6EA6"/>
    <w:rsid w:val="0035086C"/>
    <w:rsid w:val="003A324F"/>
    <w:rsid w:val="003B5A82"/>
    <w:rsid w:val="003D0660"/>
    <w:rsid w:val="0043167E"/>
    <w:rsid w:val="00596205"/>
    <w:rsid w:val="00643DD5"/>
    <w:rsid w:val="00664DEF"/>
    <w:rsid w:val="00760378"/>
    <w:rsid w:val="00761EF4"/>
    <w:rsid w:val="00786F4E"/>
    <w:rsid w:val="007D62E9"/>
    <w:rsid w:val="009124AA"/>
    <w:rsid w:val="009315AF"/>
    <w:rsid w:val="00981969"/>
    <w:rsid w:val="009C0581"/>
    <w:rsid w:val="00A348BE"/>
    <w:rsid w:val="00A753E6"/>
    <w:rsid w:val="00BB177C"/>
    <w:rsid w:val="00C057F2"/>
    <w:rsid w:val="00C110BE"/>
    <w:rsid w:val="00C139DD"/>
    <w:rsid w:val="00C465DC"/>
    <w:rsid w:val="00CA5DE7"/>
    <w:rsid w:val="00CF516B"/>
    <w:rsid w:val="00D6497E"/>
    <w:rsid w:val="00DE259B"/>
    <w:rsid w:val="00F5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5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C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C05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D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2E9"/>
  </w:style>
  <w:style w:type="character" w:styleId="Lienhypertexte">
    <w:name w:val="Hyperlink"/>
    <w:basedOn w:val="Policepardfaut"/>
    <w:uiPriority w:val="99"/>
    <w:unhideWhenUsed/>
    <w:rsid w:val="007D62E9"/>
    <w:rPr>
      <w:color w:val="0000FF" w:themeColor="hyperlink"/>
      <w:u w:val="single"/>
    </w:rPr>
  </w:style>
  <w:style w:type="paragraph" w:customStyle="1" w:styleId="Default">
    <w:name w:val="Default"/>
    <w:rsid w:val="009124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5A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96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2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5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C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C05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D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2E9"/>
  </w:style>
  <w:style w:type="character" w:styleId="Lienhypertexte">
    <w:name w:val="Hyperlink"/>
    <w:basedOn w:val="Policepardfaut"/>
    <w:uiPriority w:val="99"/>
    <w:unhideWhenUsed/>
    <w:rsid w:val="007D62E9"/>
    <w:rPr>
      <w:color w:val="0000FF" w:themeColor="hyperlink"/>
      <w:u w:val="single"/>
    </w:rPr>
  </w:style>
  <w:style w:type="paragraph" w:customStyle="1" w:styleId="Default">
    <w:name w:val="Default"/>
    <w:rsid w:val="009124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5A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96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uo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D6CA5927-1282-4545-8D5D-A309B1ABB97C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103</TotalTime>
  <Pages>9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Ticedu.fr</Company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Aurélien Chardine</dc:creator>
  <cp:lastModifiedBy>Marc Aurélien Chardine</cp:lastModifiedBy>
  <cp:revision>26</cp:revision>
  <cp:lastPrinted>2014-11-28T18:34:00Z</cp:lastPrinted>
  <dcterms:created xsi:type="dcterms:W3CDTF">2014-07-29T08:07:00Z</dcterms:created>
  <dcterms:modified xsi:type="dcterms:W3CDTF">2014-11-28T18:37:00Z</dcterms:modified>
</cp:coreProperties>
</file>